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0D" w:rsidRPr="00C6490D" w:rsidRDefault="00C6490D" w:rsidP="00C6490D">
      <w:pPr>
        <w:pStyle w:val="Style1"/>
        <w:kinsoku w:val="0"/>
        <w:autoSpaceDE/>
        <w:autoSpaceDN/>
        <w:adjustRightInd/>
        <w:jc w:val="center"/>
        <w:rPr>
          <w:rFonts w:ascii="Verdana" w:eastAsia="Times New Roman" w:hAnsi="Verdana" w:cs="Tahoma"/>
          <w:b/>
          <w:color w:val="FF0000"/>
          <w:u w:val="single"/>
        </w:rPr>
      </w:pPr>
      <w:r w:rsidRPr="00C6490D">
        <w:rPr>
          <w:rFonts w:ascii="Verdana" w:eastAsia="Times New Roman" w:hAnsi="Verdana" w:cs="Tahoma"/>
          <w:b/>
          <w:color w:val="FF0000"/>
          <w:u w:val="single"/>
        </w:rPr>
        <w:t>CONGRES FNEC FP FO 43 – 14 avril 2017</w:t>
      </w:r>
    </w:p>
    <w:p w:rsidR="00C6490D" w:rsidRDefault="00C6490D" w:rsidP="006039C0">
      <w:pPr>
        <w:pStyle w:val="Style1"/>
        <w:kinsoku w:val="0"/>
        <w:autoSpaceDE/>
        <w:autoSpaceDN/>
        <w:adjustRightInd/>
        <w:jc w:val="both"/>
        <w:rPr>
          <w:rFonts w:ascii="Verdana" w:eastAsia="Times New Roman" w:hAnsi="Verdana" w:cs="Tahoma"/>
        </w:rPr>
      </w:pPr>
    </w:p>
    <w:p w:rsidR="00C6490D" w:rsidRDefault="00C6490D" w:rsidP="006039C0">
      <w:pPr>
        <w:pStyle w:val="Style1"/>
        <w:kinsoku w:val="0"/>
        <w:autoSpaceDE/>
        <w:autoSpaceDN/>
        <w:adjustRightInd/>
        <w:jc w:val="both"/>
        <w:rPr>
          <w:rFonts w:ascii="Verdana" w:eastAsia="Times New Roman" w:hAnsi="Verdana" w:cs="Tahoma"/>
        </w:rPr>
      </w:pPr>
    </w:p>
    <w:p w:rsidR="006039C0" w:rsidRPr="00C6490D" w:rsidRDefault="006039C0" w:rsidP="006039C0">
      <w:pPr>
        <w:pStyle w:val="Style1"/>
        <w:kinsoku w:val="0"/>
        <w:autoSpaceDE/>
        <w:autoSpaceDN/>
        <w:adjustRightInd/>
        <w:jc w:val="both"/>
        <w:rPr>
          <w:rFonts w:ascii="Verdana" w:eastAsia="Times New Roman" w:hAnsi="Verdana" w:cs="Tahoma"/>
          <w:b/>
        </w:rPr>
      </w:pPr>
      <w:r w:rsidRPr="00C6490D">
        <w:rPr>
          <w:rFonts w:ascii="Verdana" w:eastAsia="Times New Roman" w:hAnsi="Verdana" w:cs="Tahoma"/>
          <w:b/>
        </w:rPr>
        <w:t>MOTION SOLIDARITE ELIE DOMOTA</w:t>
      </w:r>
    </w:p>
    <w:p w:rsidR="006039C0" w:rsidRDefault="006039C0" w:rsidP="006039C0">
      <w:pPr>
        <w:pStyle w:val="Style1"/>
        <w:kinsoku w:val="0"/>
        <w:autoSpaceDE/>
        <w:autoSpaceDN/>
        <w:adjustRightInd/>
        <w:jc w:val="both"/>
        <w:rPr>
          <w:rFonts w:ascii="Verdana" w:eastAsia="Times New Roman" w:hAnsi="Verdana" w:cs="Tahoma"/>
        </w:rPr>
      </w:pPr>
    </w:p>
    <w:p w:rsidR="006039C0" w:rsidRPr="00C6490D" w:rsidRDefault="006039C0" w:rsidP="00C6490D">
      <w:pPr>
        <w:pStyle w:val="Style1"/>
        <w:kinsoku w:val="0"/>
        <w:autoSpaceDE/>
        <w:autoSpaceDN/>
        <w:adjustRightInd/>
        <w:jc w:val="right"/>
        <w:rPr>
          <w:rFonts w:ascii="Arial" w:eastAsia="Times New Roman" w:hAnsi="Arial" w:cs="Arial"/>
          <w:i/>
        </w:rPr>
      </w:pPr>
      <w:r w:rsidRPr="00C6490D">
        <w:rPr>
          <w:rFonts w:ascii="Arial" w:eastAsia="Times New Roman" w:hAnsi="Arial" w:cs="Arial"/>
          <w:i/>
        </w:rPr>
        <w:t>A Monsieur Jean Jacques URVOAS, Garde des Sceaux</w:t>
      </w:r>
    </w:p>
    <w:p w:rsidR="006039C0" w:rsidRPr="00C6490D" w:rsidRDefault="006039C0" w:rsidP="006039C0">
      <w:pPr>
        <w:pStyle w:val="Style1"/>
        <w:kinsoku w:val="0"/>
        <w:autoSpaceDE/>
        <w:autoSpaceDN/>
        <w:adjustRightInd/>
        <w:jc w:val="both"/>
        <w:rPr>
          <w:rFonts w:ascii="Arial" w:eastAsia="Times New Roman" w:hAnsi="Arial" w:cs="Arial"/>
        </w:rPr>
      </w:pPr>
    </w:p>
    <w:p w:rsidR="00C6490D" w:rsidRDefault="00C6490D" w:rsidP="006039C0">
      <w:pPr>
        <w:pStyle w:val="Style1"/>
        <w:kinsoku w:val="0"/>
        <w:autoSpaceDE/>
        <w:autoSpaceDN/>
        <w:adjustRightInd/>
        <w:spacing w:after="240"/>
        <w:jc w:val="both"/>
        <w:rPr>
          <w:rFonts w:ascii="Arial" w:eastAsia="Times New Roman" w:hAnsi="Arial" w:cs="Arial"/>
        </w:rPr>
      </w:pPr>
    </w:p>
    <w:p w:rsidR="006039C0" w:rsidRPr="00C6490D" w:rsidRDefault="006039C0" w:rsidP="00C6490D">
      <w:pPr>
        <w:pStyle w:val="Style1"/>
        <w:kinsoku w:val="0"/>
        <w:autoSpaceDE/>
        <w:autoSpaceDN/>
        <w:adjustRightInd/>
        <w:spacing w:after="360"/>
        <w:jc w:val="both"/>
        <w:rPr>
          <w:rFonts w:ascii="Arial" w:eastAsia="Times New Roman" w:hAnsi="Arial" w:cs="Arial"/>
        </w:rPr>
      </w:pPr>
      <w:r w:rsidRPr="00C6490D">
        <w:rPr>
          <w:rFonts w:ascii="Arial" w:eastAsia="Times New Roman" w:hAnsi="Arial" w:cs="Arial"/>
        </w:rPr>
        <w:t xml:space="preserve">Au mois de novembre 2016, Élie </w:t>
      </w:r>
      <w:proofErr w:type="spellStart"/>
      <w:r w:rsidRPr="00C6490D">
        <w:rPr>
          <w:rFonts w:ascii="Arial" w:eastAsia="Times New Roman" w:hAnsi="Arial" w:cs="Arial"/>
        </w:rPr>
        <w:t>Domota</w:t>
      </w:r>
      <w:proofErr w:type="spellEnd"/>
      <w:r w:rsidRPr="00C6490D">
        <w:rPr>
          <w:rFonts w:ascii="Arial" w:eastAsia="Times New Roman" w:hAnsi="Arial" w:cs="Arial"/>
        </w:rPr>
        <w:t>, secrétaire général de l'Union générale des travailleurs de Guadeloupe(UGTG) a été convoqué à la gendarmerie. Ce jour là il lui a été notifié une plainte pour "violence en réunion" déposée par un cadre dirigeant de l'entreprise BMW, propriété du président du MEDEF Guadeloupe.</w:t>
      </w:r>
    </w:p>
    <w:p w:rsidR="006039C0" w:rsidRPr="00C6490D" w:rsidRDefault="006039C0" w:rsidP="00C6490D">
      <w:pPr>
        <w:pStyle w:val="Style1"/>
        <w:kinsoku w:val="0"/>
        <w:autoSpaceDE/>
        <w:autoSpaceDN/>
        <w:adjustRightInd/>
        <w:spacing w:after="360"/>
        <w:jc w:val="both"/>
        <w:rPr>
          <w:rFonts w:ascii="Arial" w:eastAsia="Times New Roman" w:hAnsi="Arial" w:cs="Arial"/>
        </w:rPr>
      </w:pPr>
      <w:r w:rsidRPr="00C6490D">
        <w:rPr>
          <w:rFonts w:ascii="Arial" w:eastAsia="Times New Roman" w:hAnsi="Arial" w:cs="Arial"/>
        </w:rPr>
        <w:t xml:space="preserve">Ce dépôt de plainte survient au moment où l'entreprise BMW licencie </w:t>
      </w:r>
      <w:proofErr w:type="gramStart"/>
      <w:r w:rsidRPr="00C6490D">
        <w:rPr>
          <w:rFonts w:ascii="Arial" w:eastAsia="Times New Roman" w:hAnsi="Arial" w:cs="Arial"/>
        </w:rPr>
        <w:t>la</w:t>
      </w:r>
      <w:proofErr w:type="gramEnd"/>
      <w:r w:rsidRPr="00C6490D">
        <w:rPr>
          <w:rFonts w:ascii="Arial" w:eastAsia="Times New Roman" w:hAnsi="Arial" w:cs="Arial"/>
        </w:rPr>
        <w:t xml:space="preserve"> quasi totalité de la section syndicale de l'UGTG et son délégué- sans autorisation de l'Inspection du Travail. Dans ces conditions, nous ne pouvons que considérer que le procès de Mr Élie </w:t>
      </w:r>
      <w:proofErr w:type="spellStart"/>
      <w:r w:rsidRPr="00C6490D">
        <w:rPr>
          <w:rFonts w:ascii="Arial" w:eastAsia="Times New Roman" w:hAnsi="Arial" w:cs="Arial"/>
        </w:rPr>
        <w:t>Domota</w:t>
      </w:r>
      <w:proofErr w:type="spellEnd"/>
      <w:r w:rsidRPr="00C6490D">
        <w:rPr>
          <w:rFonts w:ascii="Arial" w:eastAsia="Times New Roman" w:hAnsi="Arial" w:cs="Arial"/>
        </w:rPr>
        <w:t xml:space="preserve"> prévu pour le 31 mai 2017 à Pointe-à-Pitre est une provocation contre le mouvement syndical dans son ensemble.</w:t>
      </w:r>
    </w:p>
    <w:p w:rsidR="006039C0" w:rsidRPr="00C6490D" w:rsidRDefault="006039C0" w:rsidP="00C6490D">
      <w:pPr>
        <w:pStyle w:val="Style2"/>
        <w:kinsoku w:val="0"/>
        <w:autoSpaceDE/>
        <w:autoSpaceDN/>
        <w:spacing w:before="0" w:after="360"/>
        <w:ind w:left="0"/>
        <w:jc w:val="both"/>
        <w:rPr>
          <w:rFonts w:ascii="Arial" w:eastAsia="Times New Roman" w:hAnsi="Arial" w:cs="Arial"/>
          <w:sz w:val="24"/>
          <w:szCs w:val="24"/>
        </w:rPr>
      </w:pPr>
      <w:r w:rsidRPr="00C6490D">
        <w:rPr>
          <w:rFonts w:ascii="Arial" w:eastAsia="Times New Roman" w:hAnsi="Arial" w:cs="Arial"/>
          <w:sz w:val="24"/>
          <w:szCs w:val="24"/>
        </w:rPr>
        <w:t>Pour n'être pas nouvelles, les attaques de toutes sortes contre les organisations syndicales et contre leurs militants en Guadeloupe sont en passe de franchir une étape qui peut s'avérer lourde de conséquences- cela dans une situation sociale extrêmement tendue.</w:t>
      </w:r>
    </w:p>
    <w:p w:rsidR="006039C0" w:rsidRPr="00C6490D" w:rsidRDefault="006039C0" w:rsidP="00C6490D">
      <w:pPr>
        <w:pStyle w:val="Style2"/>
        <w:kinsoku w:val="0"/>
        <w:autoSpaceDE/>
        <w:autoSpaceDN/>
        <w:spacing w:before="0" w:after="360"/>
        <w:ind w:left="0"/>
        <w:jc w:val="both"/>
        <w:rPr>
          <w:rFonts w:ascii="Arial" w:eastAsia="Times New Roman" w:hAnsi="Arial" w:cs="Arial"/>
          <w:sz w:val="24"/>
          <w:szCs w:val="24"/>
        </w:rPr>
      </w:pPr>
      <w:r w:rsidRPr="00C6490D">
        <w:rPr>
          <w:rFonts w:ascii="Arial" w:eastAsia="Times New Roman" w:hAnsi="Arial" w:cs="Arial"/>
          <w:sz w:val="24"/>
          <w:szCs w:val="24"/>
        </w:rPr>
        <w:t>Depuis la grève générale de 44 jours en 2009, ce sont plus de cent responsables et militants syndicaux des organisations syndicales de Guadeloupe qui ont été convoqués devant la justice pénale- c'est stupéfiant.</w:t>
      </w:r>
    </w:p>
    <w:p w:rsidR="006039C0" w:rsidRPr="00C6490D" w:rsidRDefault="006039C0" w:rsidP="00C6490D">
      <w:pPr>
        <w:pStyle w:val="Style1"/>
        <w:kinsoku w:val="0"/>
        <w:autoSpaceDE/>
        <w:autoSpaceDN/>
        <w:adjustRightInd/>
        <w:spacing w:after="360"/>
        <w:jc w:val="both"/>
        <w:rPr>
          <w:rFonts w:ascii="Arial" w:eastAsia="Times New Roman" w:hAnsi="Arial" w:cs="Arial"/>
        </w:rPr>
      </w:pPr>
      <w:r w:rsidRPr="00C6490D">
        <w:rPr>
          <w:rFonts w:ascii="Arial" w:eastAsia="Times New Roman" w:hAnsi="Arial" w:cs="Arial"/>
        </w:rPr>
        <w:t>Au regard de la population salariée de l'île ce chiffre astronomique, est la manifestation incontestable d'un acharnement qui malheureusement ne se dément pas.</w:t>
      </w:r>
    </w:p>
    <w:p w:rsidR="006039C0" w:rsidRDefault="006039C0" w:rsidP="00C6490D">
      <w:pPr>
        <w:pStyle w:val="Style2"/>
        <w:kinsoku w:val="0"/>
        <w:autoSpaceDE/>
        <w:autoSpaceDN/>
        <w:spacing w:before="0" w:after="360"/>
        <w:ind w:left="0"/>
        <w:jc w:val="both"/>
        <w:rPr>
          <w:rFonts w:ascii="Arial" w:eastAsia="Times New Roman" w:hAnsi="Arial" w:cs="Arial"/>
          <w:sz w:val="24"/>
          <w:szCs w:val="24"/>
        </w:rPr>
      </w:pPr>
      <w:r w:rsidRPr="00C6490D">
        <w:rPr>
          <w:rFonts w:ascii="Arial" w:eastAsia="Times New Roman" w:hAnsi="Arial" w:cs="Arial"/>
          <w:sz w:val="24"/>
          <w:szCs w:val="24"/>
        </w:rPr>
        <w:t xml:space="preserve">Le procès programmé à l'encontre de Mr Élie </w:t>
      </w:r>
      <w:proofErr w:type="spellStart"/>
      <w:r w:rsidRPr="00C6490D">
        <w:rPr>
          <w:rFonts w:ascii="Arial" w:eastAsia="Times New Roman" w:hAnsi="Arial" w:cs="Arial"/>
          <w:sz w:val="24"/>
          <w:szCs w:val="24"/>
        </w:rPr>
        <w:t>Domota</w:t>
      </w:r>
      <w:proofErr w:type="spellEnd"/>
      <w:r w:rsidRPr="00C6490D">
        <w:rPr>
          <w:rFonts w:ascii="Arial" w:eastAsia="Times New Roman" w:hAnsi="Arial" w:cs="Arial"/>
          <w:sz w:val="24"/>
          <w:szCs w:val="24"/>
        </w:rPr>
        <w:t xml:space="preserve">, le 31 mai 2017 pour "violence en réunion" cache bien mal en vérité, une attaque contre les libertés syndicales. </w:t>
      </w:r>
    </w:p>
    <w:p w:rsidR="00C6490D" w:rsidRPr="00C6490D" w:rsidRDefault="00C6490D" w:rsidP="00C6490D">
      <w:pPr>
        <w:pStyle w:val="Style2"/>
        <w:kinsoku w:val="0"/>
        <w:autoSpaceDE/>
        <w:autoSpaceDN/>
        <w:spacing w:before="0" w:after="360"/>
        <w:ind w:left="0"/>
        <w:jc w:val="both"/>
        <w:rPr>
          <w:rFonts w:ascii="Arial" w:eastAsia="Times New Roman" w:hAnsi="Arial" w:cs="Arial"/>
          <w:sz w:val="8"/>
          <w:szCs w:val="8"/>
        </w:rPr>
      </w:pPr>
    </w:p>
    <w:p w:rsidR="006039C0" w:rsidRPr="00C6490D" w:rsidRDefault="006039C0" w:rsidP="006039C0">
      <w:pPr>
        <w:pStyle w:val="Style2"/>
        <w:kinsoku w:val="0"/>
        <w:autoSpaceDE/>
        <w:autoSpaceDN/>
        <w:spacing w:before="0" w:after="240"/>
        <w:ind w:left="0"/>
        <w:jc w:val="both"/>
        <w:rPr>
          <w:rFonts w:ascii="Arial" w:eastAsia="Times New Roman" w:hAnsi="Arial" w:cs="Arial"/>
          <w:b/>
          <w:sz w:val="24"/>
          <w:szCs w:val="24"/>
        </w:rPr>
      </w:pPr>
      <w:r w:rsidRPr="00C6490D">
        <w:rPr>
          <w:rFonts w:ascii="Arial" w:eastAsia="Times New Roman" w:hAnsi="Arial" w:cs="Arial"/>
          <w:b/>
          <w:sz w:val="24"/>
          <w:szCs w:val="24"/>
        </w:rPr>
        <w:t>C’e</w:t>
      </w:r>
      <w:r w:rsidR="0098724F">
        <w:rPr>
          <w:rFonts w:ascii="Arial" w:eastAsia="Times New Roman" w:hAnsi="Arial" w:cs="Arial"/>
          <w:b/>
          <w:sz w:val="24"/>
          <w:szCs w:val="24"/>
        </w:rPr>
        <w:t>st pourquoi le congrès</w:t>
      </w:r>
      <w:r w:rsidRPr="00C6490D">
        <w:rPr>
          <w:rFonts w:ascii="Arial" w:eastAsia="Times New Roman" w:hAnsi="Arial" w:cs="Arial"/>
          <w:b/>
          <w:sz w:val="24"/>
          <w:szCs w:val="24"/>
        </w:rPr>
        <w:t xml:space="preserve"> de la FNEC-</w:t>
      </w:r>
      <w:r w:rsidR="0098724F">
        <w:rPr>
          <w:rFonts w:ascii="Arial" w:eastAsia="Times New Roman" w:hAnsi="Arial" w:cs="Arial"/>
          <w:b/>
          <w:sz w:val="24"/>
          <w:szCs w:val="24"/>
        </w:rPr>
        <w:t>FP FO de la Haute-Loire, réuni le</w:t>
      </w:r>
      <w:r w:rsidRPr="00C6490D">
        <w:rPr>
          <w:rFonts w:ascii="Arial" w:eastAsia="Times New Roman" w:hAnsi="Arial" w:cs="Arial"/>
          <w:b/>
          <w:sz w:val="24"/>
          <w:szCs w:val="24"/>
        </w:rPr>
        <w:t xml:space="preserve"> 14 avril au Puy en Velay exige que soit abandonnée une procédure- parfaitement infondée et qui ne peu</w:t>
      </w:r>
      <w:r w:rsidR="0098724F">
        <w:rPr>
          <w:rFonts w:ascii="Arial" w:eastAsia="Times New Roman" w:hAnsi="Arial" w:cs="Arial"/>
          <w:b/>
          <w:sz w:val="24"/>
          <w:szCs w:val="24"/>
        </w:rPr>
        <w:t>t que mettre le feu aux poudres et apporte tout son soutien à Elie DOMOTA</w:t>
      </w:r>
      <w:bookmarkStart w:id="0" w:name="_GoBack"/>
      <w:bookmarkEnd w:id="0"/>
    </w:p>
    <w:p w:rsidR="00463185" w:rsidRPr="00C6490D" w:rsidRDefault="00463185">
      <w:pPr>
        <w:rPr>
          <w:rFonts w:ascii="Arial" w:hAnsi="Arial" w:cs="Arial"/>
        </w:rPr>
      </w:pPr>
    </w:p>
    <w:sectPr w:rsidR="00463185" w:rsidRPr="00C6490D" w:rsidSect="0046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039C0"/>
    <w:rsid w:val="00463185"/>
    <w:rsid w:val="006039C0"/>
    <w:rsid w:val="0098724F"/>
    <w:rsid w:val="00C64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079E8-1C9E-4713-9206-F429CE8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6039C0"/>
    <w:pPr>
      <w:widowControl w:val="0"/>
      <w:autoSpaceDE w:val="0"/>
      <w:autoSpaceDN w:val="0"/>
      <w:adjustRightInd w:val="0"/>
    </w:pPr>
    <w:rPr>
      <w:rFonts w:eastAsiaTheme="minorEastAsia"/>
    </w:rPr>
  </w:style>
  <w:style w:type="paragraph" w:customStyle="1" w:styleId="Style2">
    <w:name w:val="Style 2"/>
    <w:basedOn w:val="Normal"/>
    <w:uiPriority w:val="99"/>
    <w:rsid w:val="006039C0"/>
    <w:pPr>
      <w:widowControl w:val="0"/>
      <w:autoSpaceDE w:val="0"/>
      <w:autoSpaceDN w:val="0"/>
      <w:spacing w:before="252"/>
      <w:ind w:left="72"/>
    </w:pPr>
    <w:rPr>
      <w:rFonts w:eastAsiaTheme="minorEastAsi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 SNUDI FO 43</cp:lastModifiedBy>
  <cp:revision>4</cp:revision>
  <dcterms:created xsi:type="dcterms:W3CDTF">2017-04-13T08:29:00Z</dcterms:created>
  <dcterms:modified xsi:type="dcterms:W3CDTF">2017-04-14T15:25:00Z</dcterms:modified>
</cp:coreProperties>
</file>